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БД ПМО Республики Башкортостан</w:t>
      </w: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Баймакский муниципальный район</w:t>
      </w:r>
    </w:p>
    <w:p w:rsidR="00000000" w:rsidRDefault="00F00245">
      <w:pPr>
        <w:jc w:val="center"/>
        <w:rPr>
          <w:rFonts w:eastAsia="Times New Roman"/>
        </w:rPr>
      </w:pPr>
      <w:r>
        <w:rPr>
          <w:rFonts w:eastAsia="Times New Roman"/>
        </w:rPr>
        <w:t>Сельские поселения</w:t>
      </w: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Зилаирский сельсовет</w:t>
      </w: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2015, 2016, 2017, 2018, 2019 годы</w:t>
      </w:r>
    </w:p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Бытовое обслуживание </w:t>
      </w:r>
      <w:r>
        <w:rPr>
          <w:rFonts w:eastAsia="Times New Roman"/>
          <w:b/>
          <w:bCs/>
        </w:rPr>
        <w:t>населения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595"/>
        <w:gridCol w:w="1500"/>
        <w:gridCol w:w="1058"/>
        <w:gridCol w:w="1058"/>
        <w:gridCol w:w="1058"/>
        <w:gridCol w:w="1058"/>
        <w:gridCol w:w="1058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 (по okpd2)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парикмахерских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 (по 2016 год)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парикмахерские (салоны красоты)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кресел в парикмахерских(салонах красоты), единица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195"/>
        <w:gridCol w:w="1430"/>
        <w:gridCol w:w="970"/>
        <w:gridCol w:w="970"/>
        <w:gridCol w:w="970"/>
        <w:gridCol w:w="970"/>
        <w:gridCol w:w="88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палатки и киоски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торгового зала объектов розничной торговли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специализированные непродовольственные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Площадь </w:t>
            </w:r>
            <w:r>
              <w:rPr>
                <w:rFonts w:eastAsia="Times New Roman"/>
              </w:rPr>
              <w:t>зала обслуживания посетителей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столовые учебных заведений, организаций,промышленных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мест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общедоступные столовые,закусочные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столовые </w:t>
            </w:r>
            <w:r>
              <w:rPr>
                <w:rFonts w:eastAsia="Times New Roman"/>
              </w:rPr>
              <w:t>учебных заведений, организаций,промышленных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Спорт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690"/>
        <w:gridCol w:w="1595"/>
        <w:gridCol w:w="1220"/>
        <w:gridCol w:w="1220"/>
        <w:gridCol w:w="1220"/>
        <w:gridCol w:w="1220"/>
        <w:gridCol w:w="122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муниципальных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747"/>
        <w:gridCol w:w="1577"/>
        <w:gridCol w:w="1218"/>
        <w:gridCol w:w="1218"/>
        <w:gridCol w:w="1218"/>
        <w:gridCol w:w="1218"/>
        <w:gridCol w:w="1189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протяженность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протяженность освещенных частей улиц, проездов, набережных и т.п.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Коммунальная сфера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232"/>
        <w:gridCol w:w="1535"/>
        <w:gridCol w:w="1132"/>
        <w:gridCol w:w="1132"/>
        <w:gridCol w:w="1132"/>
        <w:gridCol w:w="1132"/>
        <w:gridCol w:w="109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</w:rPr>
              <w:t>населенных пунктов, не имеющих водопроводов (отдельных водопроводных сетей)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Одиночное </w:t>
            </w:r>
            <w:r>
              <w:rPr>
                <w:rFonts w:eastAsia="Times New Roman"/>
              </w:rPr>
              <w:t>протяжение уличной газовой сети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негазифицированных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источников теплоснабжения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Число </w:t>
            </w:r>
            <w:r>
              <w:rPr>
                <w:rFonts w:eastAsia="Times New Roman"/>
              </w:rPr>
              <w:t>источников теплоснабжения мощностью до 3 Гкал/ч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Протяженность тепловых и паровых сетей в двухтрубном исчислении ( до 2008 г. - км 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Протяженность </w:t>
            </w:r>
            <w:r>
              <w:rPr>
                <w:rFonts w:eastAsia="Times New Roman"/>
              </w:rPr>
              <w:t>тепловых и паровых сетей в двухтрубном исчислении, нуждающихся в замене ( до 2008 г. -км)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водопроводной сети ( 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Одиночное </w:t>
            </w:r>
            <w:r>
              <w:rPr>
                <w:rFonts w:eastAsia="Times New Roman"/>
              </w:rPr>
              <w:t>протяжение уличной водопроводной сети, нуждающейся в замене ( 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Общая </w:t>
            </w:r>
            <w:r>
              <w:rPr>
                <w:rFonts w:eastAsia="Times New Roman"/>
              </w:rPr>
              <w:t>площадь жилых помещений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квадратных метров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Инвестиции в основной капитал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747"/>
        <w:gridCol w:w="1588"/>
        <w:gridCol w:w="1210"/>
        <w:gridCol w:w="1210"/>
        <w:gridCol w:w="1210"/>
        <w:gridCol w:w="1210"/>
        <w:gridCol w:w="1210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Местный бюджет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553"/>
        <w:gridCol w:w="1490"/>
        <w:gridCol w:w="1076"/>
        <w:gridCol w:w="1076"/>
        <w:gridCol w:w="1076"/>
        <w:gridCol w:w="1076"/>
        <w:gridCol w:w="1038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Налог </w:t>
            </w:r>
            <w:r>
              <w:rPr>
                <w:rFonts w:eastAsia="Times New Roman"/>
              </w:rPr>
              <w:t>на доходы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Доходы </w:t>
            </w:r>
            <w:r>
              <w:rPr>
                <w:rFonts w:eastAsia="Times New Roman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Иные </w:t>
            </w:r>
            <w:r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Прочие 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 общей величины доходов - собственные доходы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</w:t>
            </w:r>
            <w:r>
              <w:rPr>
                <w:rFonts w:eastAsia="Times New Roman"/>
              </w:rPr>
              <w:t>местного бюджета, фактически исполненные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4366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3584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Профицит, дефицит (-) бюджета муниципального образования (местного бюджета), фактически исполнено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Организация отдыха, развлечений и культуры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925"/>
        <w:gridCol w:w="1570"/>
        <w:gridCol w:w="1178"/>
        <w:gridCol w:w="1178"/>
        <w:gridCol w:w="1178"/>
        <w:gridCol w:w="1178"/>
        <w:gridCol w:w="1178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 организаций культурно-досугового типа с учетом обособленных подразделений ,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специалистов культурно-досуговой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 в библиотеках, с учетом обособленных подразделений (филиалов),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Число </w:t>
            </w:r>
            <w:r>
              <w:rPr>
                <w:rFonts w:eastAsia="Times New Roman"/>
              </w:rPr>
              <w:t>структурных подразделений (филиалов) музеев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библиотечных работников в библиотеках с учетом обособленных подразделений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Численность </w:t>
            </w:r>
            <w:r>
              <w:rPr>
                <w:rFonts w:eastAsia="Times New Roman"/>
              </w:rPr>
              <w:t>работников музеев с учетом обособленных подразделений,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научных сотрудников и экскурсоводов в музеях с учетом обособленных подразделений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Число </w:t>
            </w:r>
            <w:r>
              <w:rPr>
                <w:rFonts w:eastAsia="Times New Roman"/>
              </w:rPr>
              <w:t>структурных подразделений (филиалов) учреждений культурно-досугового типа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обособленных подразделений библиотек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Число обособленных подразделений детских, музыкальных, художественных, </w:t>
            </w:r>
            <w:r>
              <w:rPr>
                <w:rFonts w:eastAsia="Times New Roman"/>
              </w:rPr>
              <w:t>хореографических школ и школ искусств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подразделений,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Численность </w:t>
            </w:r>
            <w:r>
              <w:rPr>
                <w:rFonts w:eastAsia="Times New Roman"/>
              </w:rPr>
              <w:t>преподавателей детских музыкальных, художественных, хореографических школ и школ искусств, с учетом структурных подразделений (филиалов), человек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Социальное обслуживание населения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997"/>
        <w:gridCol w:w="1560"/>
        <w:gridCol w:w="1159"/>
        <w:gridCol w:w="1159"/>
        <w:gridCol w:w="1192"/>
        <w:gridCol w:w="1159"/>
        <w:gridCol w:w="1159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получателей социальных услуг, оказываемых организациями, осуществляющими социальное обслуживание в форме социального обслуживания на дому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Число </w:t>
            </w:r>
            <w:r>
              <w:rPr>
                <w:rFonts w:eastAsia="Times New Roman"/>
              </w:rPr>
              <w:t>оказанных услуг организациями, осуществляющими социальное обслуживание в форме социального обслуживания на дому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Почтовая и телефонная связь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222"/>
        <w:gridCol w:w="1539"/>
        <w:gridCol w:w="1124"/>
        <w:gridCol w:w="1125"/>
        <w:gridCol w:w="1125"/>
        <w:gridCol w:w="1125"/>
        <w:gridCol w:w="1125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Число </w:t>
            </w:r>
            <w:r>
              <w:rPr>
                <w:rFonts w:eastAsia="Times New Roman"/>
              </w:rPr>
              <w:t>телефонизированных сельских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714"/>
        <w:gridCol w:w="1466"/>
        <w:gridCol w:w="1041"/>
        <w:gridCol w:w="1041"/>
        <w:gridCol w:w="1041"/>
        <w:gridCol w:w="1041"/>
        <w:gridCol w:w="1041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</w:t>
            </w:r>
            <w:r>
              <w:rPr>
                <w:rFonts w:eastAsia="Times New Roman"/>
              </w:rPr>
              <w:t>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родившихся (без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умерших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прибывших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Миграция </w:t>
            </w:r>
            <w:r>
              <w:rPr>
                <w:rFonts w:eastAsia="Times New Roman"/>
              </w:rPr>
              <w:t>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80+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 </w:t>
            </w:r>
            <w:r>
              <w:rPr>
                <w:rFonts w:eastAsia="Times New Roman"/>
              </w:rPr>
              <w:t>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выбывших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</w:t>
            </w:r>
            <w:r>
              <w:rPr>
                <w:rFonts w:eastAsia="Times New Roman"/>
              </w:rPr>
              <w:t xml:space="preserve">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Миграция </w:t>
            </w:r>
            <w:r>
              <w:rPr>
                <w:rFonts w:eastAsia="Times New Roman"/>
              </w:rPr>
              <w:t>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</w:t>
            </w:r>
            <w:r>
              <w:rPr>
                <w:rFonts w:eastAsia="Times New Roman"/>
              </w:rPr>
              <w:t xml:space="preserve">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80+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Миграционный прирост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Миграция </w:t>
            </w:r>
            <w:r>
              <w:rPr>
                <w:rFonts w:eastAsia="Times New Roman"/>
              </w:rPr>
              <w:t>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 </w:t>
            </w:r>
            <w:r>
              <w:rPr>
                <w:rFonts w:eastAsia="Times New Roman"/>
              </w:rPr>
              <w:t>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35-39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45-49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50-54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55-59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60-64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 </w:t>
            </w:r>
            <w:r>
              <w:rPr>
                <w:rFonts w:eastAsia="Times New Roman"/>
              </w:rPr>
              <w:t>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Миграция </w:t>
            </w:r>
            <w:r>
              <w:rPr>
                <w:rFonts w:eastAsia="Times New Roman"/>
              </w:rPr>
              <w:t>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40-44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70-74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75-79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80+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0-15 лет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Внешняя </w:t>
            </w:r>
            <w:r>
              <w:rPr>
                <w:rFonts w:eastAsia="Times New Roman"/>
              </w:rPr>
              <w:t>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Женщины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Мужчины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пределах Росси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Занятость и заработная плата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115"/>
        <w:gridCol w:w="1522"/>
        <w:gridCol w:w="1230"/>
        <w:gridCol w:w="1230"/>
        <w:gridCol w:w="1096"/>
        <w:gridCol w:w="1096"/>
        <w:gridCol w:w="109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Органы местного самоуправления и избирательные комиссии муниципальных </w:t>
            </w:r>
            <w:r>
              <w:rPr>
                <w:rFonts w:eastAsia="Times New Roman"/>
              </w:rPr>
              <w:t>образований-всего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 распорядительные органы муниципальных образований) - всего (3300000=сумма кодов ОКОГУ 3300100,3300200, 3300300, 3300400, 3300500)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 на конец отчетного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Органы </w:t>
            </w:r>
            <w:r>
              <w:rPr>
                <w:rFonts w:eastAsia="Times New Roman"/>
              </w:rPr>
              <w:t>местного самоуправления и избирательные комиссии муниципальных образований-всего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Местные администрации (исполнительно- распорядительные органы муниципальных образований) - всего (3300000=сумма кодов ОКОГУ 3300100,3300200, 3300300, </w:t>
            </w:r>
            <w:r>
              <w:rPr>
                <w:rFonts w:eastAsia="Times New Roman"/>
              </w:rPr>
              <w:t>3300400, 3300500)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Администрации </w:t>
            </w:r>
            <w:r>
              <w:rPr>
                <w:rFonts w:eastAsia="Times New Roman"/>
              </w:rPr>
              <w:t>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Органы местного самоуправления и избирательные комиссии муниципальных </w:t>
            </w:r>
            <w:r>
              <w:rPr>
                <w:rFonts w:eastAsia="Times New Roman"/>
              </w:rPr>
              <w:t>образований-всего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Местные администрации (исполнительно- распорядительные органы муниципальных </w:t>
            </w:r>
            <w:r>
              <w:rPr>
                <w:rFonts w:eastAsia="Times New Roman"/>
              </w:rPr>
              <w:t>образований) - всего (3300000=сумма кодов ОКОГУ 3300100,3300200, 3300300, 3300400, 3300500)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Органы местного самоуправления и избирательные комиссии муниципальных </w:t>
            </w:r>
            <w:r>
              <w:rPr>
                <w:rFonts w:eastAsia="Times New Roman"/>
              </w:rPr>
              <w:t>образований-всего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14083.3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15554.2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17964.6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14568.8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16958.3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14559.7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15677.1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 распорядительные органы муниципальных образований) - всего (3300000=сумма кодов ОКОГУ 3300100,3300200, 3300300, 3300400, 3300500)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14083.3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15554.2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17964.6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14568.8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16958.3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14559.7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15677.1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Администрации </w:t>
            </w:r>
            <w:r>
              <w:rPr>
                <w:rFonts w:eastAsia="Times New Roman"/>
              </w:rPr>
              <w:t>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14083.3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15554.2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17964.6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14568.8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16958.3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14559.7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15677.1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Органы местного самоуправления и избирательные комиссии муниципальных </w:t>
            </w:r>
            <w:r>
              <w:rPr>
                <w:rFonts w:eastAsia="Times New Roman"/>
              </w:rPr>
              <w:t>образований-всего (сумма кодов ОКОГУ 3200000, 3300000, 3400000, 3500000, 3900000)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14793.3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12996.7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15235.6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Местные администрации (исполнительно- распорядительные органы муниципальных образований) - всего (3300000=сумма кодов ОКОГУ 3300100,3300200, 3300300, 3300400, 3300500)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14793.3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12996.7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15235.6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Администрации </w:t>
            </w:r>
            <w:r>
              <w:rPr>
                <w:rFonts w:eastAsia="Times New Roman"/>
              </w:rPr>
              <w:t>(исполнительно-распорядительные органы) сельских поселений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14793.3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12996.7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15235.6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Здравоохранение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958"/>
        <w:gridCol w:w="1567"/>
        <w:gridCol w:w="1172"/>
        <w:gridCol w:w="1172"/>
        <w:gridCol w:w="1172"/>
        <w:gridCol w:w="1172"/>
        <w:gridCol w:w="1172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лечебно-профилактических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Образование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319"/>
        <w:gridCol w:w="1531"/>
        <w:gridCol w:w="1107"/>
        <w:gridCol w:w="1107"/>
        <w:gridCol w:w="1107"/>
        <w:gridCol w:w="1107"/>
        <w:gridCol w:w="1107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общеобразовательных организаций на начало учебного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обособленных структурных подразделений общеобразовательных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Численность </w:t>
            </w:r>
            <w:r>
              <w:rPr>
                <w:rFonts w:eastAsia="Times New Roman"/>
              </w:rPr>
              <w:t>обучающихся общеобразовательных учреждений с учетом обособленных подразделений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00245">
      <w:pPr>
        <w:rPr>
          <w:rFonts w:eastAsia="Times New Roman"/>
        </w:rPr>
      </w:pPr>
    </w:p>
    <w:p w:rsidR="00000000" w:rsidRDefault="00F0024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Строительство жилья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767"/>
        <w:gridCol w:w="1598"/>
        <w:gridCol w:w="1204"/>
        <w:gridCol w:w="1204"/>
        <w:gridCol w:w="1204"/>
        <w:gridCol w:w="1204"/>
        <w:gridCol w:w="1204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Введено </w:t>
            </w:r>
            <w:r>
              <w:rPr>
                <w:rFonts w:eastAsia="Times New Roman"/>
              </w:rPr>
              <w:t>в действие жилых домов на территории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Ввод в действие индивидуальных жилых домов на территории муниципального образования, кв.м.общей площади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квадратный метр общей </w:t>
            </w:r>
            <w:r>
              <w:rPr>
                <w:rFonts w:eastAsia="Times New Roman"/>
              </w:rPr>
              <w:t>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002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00245" w:rsidRDefault="00F00245">
      <w:pPr>
        <w:rPr>
          <w:rFonts w:eastAsia="Times New Roman"/>
        </w:rPr>
      </w:pPr>
    </w:p>
    <w:sectPr w:rsidR="00F0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attachedTemplate r:id="rId1"/>
  <w:defaultTabStop w:val="708"/>
  <w:noPunctuationKerning/>
  <w:characterSpacingControl w:val="doNotCompress"/>
  <w:compat/>
  <w:rsids>
    <w:rsidRoot w:val="009221D2"/>
    <w:rsid w:val="009221D2"/>
    <w:rsid w:val="00F0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8435</Words>
  <Characters>48082</Characters>
  <Application>Microsoft Office Word</Application>
  <DocSecurity>0</DocSecurity>
  <Lines>400</Lines>
  <Paragraphs>112</Paragraphs>
  <ScaleCrop>false</ScaleCrop>
  <Company>Reanimator Extreme Edition</Company>
  <LinksUpToDate>false</LinksUpToDate>
  <CharactersWithSpaces>56405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user</dc:creator>
  <cp:lastModifiedBy>user</cp:lastModifiedBy>
  <cp:revision>3</cp:revision>
  <dcterms:created xsi:type="dcterms:W3CDTF">2019-11-22T10:46:00Z</dcterms:created>
  <dcterms:modified xsi:type="dcterms:W3CDTF">2019-11-22T10:46:00Z</dcterms:modified>
</cp:coreProperties>
</file>