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012D29F7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0B">
        <w:rPr>
          <w:rFonts w:ascii="Times New Roman" w:hAnsi="Times New Roman" w:cs="Times New Roman"/>
          <w:b/>
          <w:sz w:val="24"/>
          <w:szCs w:val="24"/>
        </w:rPr>
        <w:t>6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291281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402E1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49086932" w:rsidR="005027F3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F7110B">
        <w:rPr>
          <w:rFonts w:ascii="Times New Roman" w:hAnsi="Times New Roman" w:cs="Times New Roman"/>
          <w:sz w:val="24"/>
          <w:szCs w:val="24"/>
        </w:rPr>
        <w:t xml:space="preserve"> июл</w:t>
      </w:r>
      <w:r w:rsidR="00291281">
        <w:rPr>
          <w:rFonts w:ascii="Times New Roman" w:hAnsi="Times New Roman" w:cs="Times New Roman"/>
          <w:sz w:val="24"/>
          <w:szCs w:val="24"/>
        </w:rPr>
        <w:t>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2402E1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F7110B">
        <w:rPr>
          <w:rFonts w:ascii="Times New Roman" w:hAnsi="Times New Roman" w:cs="Times New Roman"/>
          <w:sz w:val="24"/>
          <w:szCs w:val="24"/>
        </w:rPr>
        <w:t>2773110,84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F7110B">
        <w:rPr>
          <w:rFonts w:ascii="Times New Roman" w:hAnsi="Times New Roman" w:cs="Times New Roman"/>
          <w:sz w:val="24"/>
          <w:szCs w:val="24"/>
        </w:rPr>
        <w:t>45,81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F7110B">
        <w:rPr>
          <w:rFonts w:ascii="Times New Roman" w:hAnsi="Times New Roman" w:cs="Times New Roman"/>
          <w:sz w:val="24"/>
          <w:szCs w:val="24"/>
        </w:rPr>
        <w:t>1118300,83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7110B">
        <w:rPr>
          <w:rFonts w:ascii="Times New Roman" w:hAnsi="Times New Roman" w:cs="Times New Roman"/>
          <w:sz w:val="24"/>
          <w:szCs w:val="24"/>
        </w:rPr>
        <w:t>35,09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9A6D0D">
        <w:rPr>
          <w:rFonts w:ascii="Times New Roman" w:hAnsi="Times New Roman" w:cs="Times New Roman"/>
          <w:sz w:val="24"/>
          <w:szCs w:val="24"/>
        </w:rPr>
        <w:t>Единый сельс</w:t>
      </w:r>
      <w:r w:rsidR="00291281">
        <w:rPr>
          <w:rFonts w:ascii="Times New Roman" w:hAnsi="Times New Roman" w:cs="Times New Roman"/>
          <w:sz w:val="24"/>
          <w:szCs w:val="24"/>
        </w:rPr>
        <w:t xml:space="preserve">кохозяйственный налог </w:t>
      </w:r>
      <w:r w:rsidR="00F7110B">
        <w:rPr>
          <w:rFonts w:ascii="Times New Roman" w:hAnsi="Times New Roman" w:cs="Times New Roman"/>
          <w:sz w:val="24"/>
          <w:szCs w:val="24"/>
        </w:rPr>
        <w:t>–</w:t>
      </w:r>
      <w:r w:rsidR="00291281">
        <w:rPr>
          <w:rFonts w:ascii="Times New Roman" w:hAnsi="Times New Roman" w:cs="Times New Roman"/>
          <w:sz w:val="24"/>
          <w:szCs w:val="24"/>
        </w:rPr>
        <w:t xml:space="preserve"> </w:t>
      </w:r>
      <w:r w:rsidR="00F7110B">
        <w:rPr>
          <w:rFonts w:ascii="Times New Roman" w:hAnsi="Times New Roman" w:cs="Times New Roman"/>
          <w:sz w:val="24"/>
          <w:szCs w:val="24"/>
        </w:rPr>
        <w:t>621588,33</w:t>
      </w:r>
      <w:r w:rsidR="00291281">
        <w:rPr>
          <w:rFonts w:ascii="Times New Roman" w:hAnsi="Times New Roman" w:cs="Times New Roman"/>
          <w:sz w:val="24"/>
          <w:szCs w:val="24"/>
        </w:rPr>
        <w:t xml:space="preserve"> (125,29</w:t>
      </w:r>
      <w:r w:rsidR="009A6D0D">
        <w:rPr>
          <w:rFonts w:ascii="Times New Roman" w:hAnsi="Times New Roman" w:cs="Times New Roman"/>
          <w:sz w:val="24"/>
          <w:szCs w:val="24"/>
        </w:rPr>
        <w:t xml:space="preserve">%), </w:t>
      </w:r>
      <w:r w:rsidR="00C214FB">
        <w:rPr>
          <w:rFonts w:ascii="Times New Roman" w:hAnsi="Times New Roman" w:cs="Times New Roman"/>
          <w:sz w:val="24"/>
          <w:szCs w:val="24"/>
        </w:rPr>
        <w:t>Н</w:t>
      </w:r>
      <w:r w:rsidR="00C214FB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F7110B">
        <w:rPr>
          <w:rFonts w:ascii="Times New Roman" w:hAnsi="Times New Roman" w:cs="Times New Roman"/>
          <w:sz w:val="24"/>
          <w:szCs w:val="24"/>
        </w:rPr>
        <w:t>401526,13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C214F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F7110B">
        <w:rPr>
          <w:rFonts w:ascii="Times New Roman" w:hAnsi="Times New Roman" w:cs="Times New Roman"/>
          <w:sz w:val="24"/>
          <w:szCs w:val="24"/>
        </w:rPr>
        <w:t>18,65</w:t>
      </w:r>
      <w:r w:rsidR="00C214FB">
        <w:rPr>
          <w:rFonts w:ascii="Times New Roman" w:hAnsi="Times New Roman" w:cs="Times New Roman"/>
          <w:sz w:val="24"/>
          <w:szCs w:val="24"/>
        </w:rPr>
        <w:t xml:space="preserve"> %), </w:t>
      </w:r>
      <w:r w:rsidR="00D66698">
        <w:rPr>
          <w:rFonts w:ascii="Times New Roman" w:hAnsi="Times New Roman" w:cs="Times New Roman"/>
          <w:sz w:val="24"/>
          <w:szCs w:val="24"/>
        </w:rPr>
        <w:t>З</w:t>
      </w:r>
      <w:r w:rsidR="00D66698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F7110B">
        <w:rPr>
          <w:rFonts w:ascii="Times New Roman" w:hAnsi="Times New Roman" w:cs="Times New Roman"/>
          <w:sz w:val="24"/>
          <w:szCs w:val="24"/>
        </w:rPr>
        <w:t>344409,16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D66698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F7110B">
        <w:rPr>
          <w:rFonts w:ascii="Times New Roman" w:hAnsi="Times New Roman" w:cs="Times New Roman"/>
          <w:sz w:val="24"/>
          <w:szCs w:val="24"/>
        </w:rPr>
        <w:t>20,97</w:t>
      </w:r>
      <w:r w:rsidR="00D66698" w:rsidRPr="008132F1">
        <w:rPr>
          <w:rFonts w:ascii="Times New Roman" w:hAnsi="Times New Roman" w:cs="Times New Roman"/>
          <w:sz w:val="24"/>
          <w:szCs w:val="24"/>
        </w:rPr>
        <w:t>%)</w:t>
      </w:r>
      <w:r w:rsidR="00D66698">
        <w:rPr>
          <w:rFonts w:ascii="Times New Roman" w:hAnsi="Times New Roman" w:cs="Times New Roman"/>
          <w:sz w:val="24"/>
          <w:szCs w:val="24"/>
        </w:rPr>
        <w:t>,</w:t>
      </w:r>
      <w:r w:rsidR="003E57DB" w:rsidRPr="003E57DB">
        <w:rPr>
          <w:rFonts w:ascii="Times New Roman" w:hAnsi="Times New Roman" w:cs="Times New Roman"/>
          <w:sz w:val="24"/>
          <w:szCs w:val="24"/>
        </w:rPr>
        <w:t xml:space="preserve"> </w:t>
      </w:r>
      <w:r w:rsidR="003E57DB">
        <w:rPr>
          <w:rFonts w:ascii="Times New Roman" w:hAnsi="Times New Roman" w:cs="Times New Roman"/>
          <w:sz w:val="24"/>
          <w:szCs w:val="24"/>
        </w:rPr>
        <w:t>Н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F7110B">
        <w:rPr>
          <w:rFonts w:ascii="Times New Roman" w:hAnsi="Times New Roman" w:cs="Times New Roman"/>
          <w:sz w:val="24"/>
          <w:szCs w:val="24"/>
        </w:rPr>
        <w:t>71886,37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F7110B">
        <w:rPr>
          <w:rFonts w:ascii="Times New Roman" w:hAnsi="Times New Roman" w:cs="Times New Roman"/>
          <w:sz w:val="24"/>
          <w:szCs w:val="24"/>
        </w:rPr>
        <w:t>50,98</w:t>
      </w:r>
      <w:proofErr w:type="gramStart"/>
      <w:r w:rsidR="003E57DB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3E57DB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3E57DB">
        <w:rPr>
          <w:rFonts w:ascii="Times New Roman" w:hAnsi="Times New Roman" w:cs="Times New Roman"/>
          <w:sz w:val="24"/>
          <w:szCs w:val="24"/>
        </w:rPr>
        <w:t xml:space="preserve"> к плану на год</w:t>
      </w:r>
      <w:r w:rsidR="003E57DB" w:rsidRPr="008132F1">
        <w:rPr>
          <w:rFonts w:ascii="Times New Roman" w:hAnsi="Times New Roman" w:cs="Times New Roman"/>
          <w:sz w:val="24"/>
          <w:szCs w:val="24"/>
        </w:rPr>
        <w:t>)</w:t>
      </w:r>
      <w:r w:rsidR="003E57DB">
        <w:rPr>
          <w:rFonts w:ascii="Times New Roman" w:hAnsi="Times New Roman" w:cs="Times New Roman"/>
          <w:sz w:val="24"/>
          <w:szCs w:val="24"/>
        </w:rPr>
        <w:t>,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Государственная пошлина -</w:t>
      </w:r>
      <w:r w:rsidR="00F7110B">
        <w:rPr>
          <w:rFonts w:ascii="Times New Roman" w:hAnsi="Times New Roman" w:cs="Times New Roman"/>
          <w:sz w:val="24"/>
          <w:szCs w:val="24"/>
        </w:rPr>
        <w:t>12800,00</w:t>
      </w:r>
      <w:r w:rsidR="00C214F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F7110B">
        <w:rPr>
          <w:rFonts w:ascii="Times New Roman" w:hAnsi="Times New Roman" w:cs="Times New Roman"/>
          <w:sz w:val="24"/>
          <w:szCs w:val="24"/>
        </w:rPr>
        <w:t>85,33</w:t>
      </w:r>
      <w:r w:rsidR="00C214FB">
        <w:rPr>
          <w:rFonts w:ascii="Times New Roman" w:hAnsi="Times New Roman" w:cs="Times New Roman"/>
          <w:sz w:val="24"/>
          <w:szCs w:val="24"/>
        </w:rPr>
        <w:t xml:space="preserve">%), Прочие неналоговые доходы </w:t>
      </w:r>
      <w:r w:rsidR="00D85249">
        <w:rPr>
          <w:rFonts w:ascii="Times New Roman" w:hAnsi="Times New Roman" w:cs="Times New Roman"/>
          <w:sz w:val="24"/>
          <w:szCs w:val="24"/>
        </w:rPr>
        <w:t>–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291281">
        <w:rPr>
          <w:rFonts w:ascii="Times New Roman" w:hAnsi="Times New Roman" w:cs="Times New Roman"/>
          <w:sz w:val="24"/>
          <w:szCs w:val="24"/>
        </w:rPr>
        <w:t>10500</w:t>
      </w:r>
      <w:r w:rsidR="00D85249">
        <w:rPr>
          <w:rFonts w:ascii="Times New Roman" w:hAnsi="Times New Roman" w:cs="Times New Roman"/>
          <w:sz w:val="24"/>
          <w:szCs w:val="24"/>
        </w:rPr>
        <w:t>,00</w:t>
      </w:r>
      <w:r w:rsidR="00C214F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F7110B">
        <w:rPr>
          <w:rFonts w:ascii="Times New Roman" w:hAnsi="Times New Roman" w:cs="Times New Roman"/>
          <w:sz w:val="24"/>
          <w:szCs w:val="24"/>
        </w:rPr>
        <w:t>52,50</w:t>
      </w:r>
      <w:r w:rsidR="00DB29F9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%</w:t>
      </w:r>
      <w:r w:rsidR="00C214FB" w:rsidRP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исполнения к плану на год).</w:t>
      </w:r>
    </w:p>
    <w:p w14:paraId="45DA6ED8" w14:textId="6F540754" w:rsidR="009079FF" w:rsidRPr="008132F1" w:rsidRDefault="009079FF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D693A">
        <w:rPr>
          <w:rFonts w:ascii="Times New Roman" w:hAnsi="Times New Roman" w:cs="Times New Roman"/>
          <w:sz w:val="24"/>
          <w:szCs w:val="24"/>
        </w:rPr>
        <w:t>1654810</w:t>
      </w:r>
      <w:proofErr w:type="gramEnd"/>
      <w:r w:rsidR="006D693A">
        <w:rPr>
          <w:rFonts w:ascii="Times New Roman" w:hAnsi="Times New Roman" w:cs="Times New Roman"/>
          <w:sz w:val="24"/>
          <w:szCs w:val="24"/>
        </w:rPr>
        <w:t>,01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6D693A">
        <w:rPr>
          <w:rFonts w:ascii="Times New Roman" w:hAnsi="Times New Roman" w:cs="Times New Roman"/>
          <w:sz w:val="24"/>
          <w:szCs w:val="24"/>
        </w:rPr>
        <w:t>57,73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52AE14B9" w14:textId="653BE517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6D693A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месяц 2021 года профинансированы в объеме </w:t>
      </w:r>
      <w:r w:rsidR="006D693A">
        <w:rPr>
          <w:rFonts w:ascii="Times New Roman" w:hAnsi="Times New Roman" w:cs="Times New Roman"/>
          <w:sz w:val="24"/>
          <w:szCs w:val="24"/>
        </w:rPr>
        <w:t>2471492,11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6D693A">
        <w:rPr>
          <w:rFonts w:ascii="Times New Roman" w:hAnsi="Times New Roman" w:cs="Times New Roman"/>
          <w:sz w:val="24"/>
          <w:szCs w:val="24"/>
        </w:rPr>
        <w:t>38,79</w:t>
      </w:r>
      <w:r w:rsidR="00704A13">
        <w:rPr>
          <w:rFonts w:ascii="Times New Roman" w:hAnsi="Times New Roman" w:cs="Times New Roman"/>
          <w:sz w:val="24"/>
          <w:szCs w:val="24"/>
        </w:rPr>
        <w:t xml:space="preserve"> %. В отраслевой структуре расходов наибольший удельный вес </w:t>
      </w:r>
      <w:proofErr w:type="gramStart"/>
      <w:r w:rsidR="00704A13">
        <w:rPr>
          <w:rFonts w:ascii="Times New Roman" w:hAnsi="Times New Roman" w:cs="Times New Roman"/>
          <w:sz w:val="24"/>
          <w:szCs w:val="24"/>
        </w:rPr>
        <w:t>занимает  Дорожное</w:t>
      </w:r>
      <w:proofErr w:type="gramEnd"/>
      <w:r w:rsidR="00704A13">
        <w:rPr>
          <w:rFonts w:ascii="Times New Roman" w:hAnsi="Times New Roman" w:cs="Times New Roman"/>
          <w:sz w:val="24"/>
          <w:szCs w:val="24"/>
        </w:rPr>
        <w:t xml:space="preserve"> хозяйство – </w:t>
      </w:r>
      <w:r w:rsidR="006D693A">
        <w:rPr>
          <w:rFonts w:ascii="Times New Roman" w:hAnsi="Times New Roman" w:cs="Times New Roman"/>
          <w:sz w:val="24"/>
          <w:szCs w:val="24"/>
        </w:rPr>
        <w:t>317610,00</w:t>
      </w:r>
      <w:r w:rsidR="00704A1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6D693A">
        <w:rPr>
          <w:rFonts w:ascii="Times New Roman" w:hAnsi="Times New Roman" w:cs="Times New Roman"/>
          <w:sz w:val="24"/>
          <w:szCs w:val="24"/>
        </w:rPr>
        <w:t>62,96</w:t>
      </w:r>
      <w:r w:rsidR="00704A13">
        <w:rPr>
          <w:rFonts w:ascii="Times New Roman" w:hAnsi="Times New Roman" w:cs="Times New Roman"/>
          <w:sz w:val="24"/>
          <w:szCs w:val="24"/>
        </w:rPr>
        <w:t xml:space="preserve">% исполнения к плану на год. Коммунальное хозяйство – </w:t>
      </w:r>
      <w:r w:rsidR="00F658D9">
        <w:rPr>
          <w:rFonts w:ascii="Times New Roman" w:hAnsi="Times New Roman" w:cs="Times New Roman"/>
          <w:sz w:val="24"/>
          <w:szCs w:val="24"/>
        </w:rPr>
        <w:t>106595,</w:t>
      </w:r>
      <w:proofErr w:type="gramStart"/>
      <w:r w:rsidR="00F658D9">
        <w:rPr>
          <w:rFonts w:ascii="Times New Roman" w:hAnsi="Times New Roman" w:cs="Times New Roman"/>
          <w:sz w:val="24"/>
          <w:szCs w:val="24"/>
        </w:rPr>
        <w:t>45</w:t>
      </w:r>
      <w:r w:rsidR="00704A13">
        <w:rPr>
          <w:rFonts w:ascii="Times New Roman" w:hAnsi="Times New Roman" w:cs="Times New Roman"/>
          <w:sz w:val="24"/>
          <w:szCs w:val="24"/>
        </w:rPr>
        <w:t xml:space="preserve">  рублей</w:t>
      </w:r>
      <w:proofErr w:type="gramEnd"/>
      <w:r w:rsidR="00704A13">
        <w:rPr>
          <w:rFonts w:ascii="Times New Roman" w:hAnsi="Times New Roman" w:cs="Times New Roman"/>
          <w:sz w:val="24"/>
          <w:szCs w:val="24"/>
        </w:rPr>
        <w:t xml:space="preserve"> (</w:t>
      </w:r>
      <w:r w:rsidR="00F658D9">
        <w:rPr>
          <w:rFonts w:ascii="Times New Roman" w:hAnsi="Times New Roman" w:cs="Times New Roman"/>
          <w:sz w:val="24"/>
          <w:szCs w:val="24"/>
        </w:rPr>
        <w:t>41,85</w:t>
      </w:r>
      <w:r w:rsidR="00704A13">
        <w:rPr>
          <w:rFonts w:ascii="Times New Roman" w:hAnsi="Times New Roman" w:cs="Times New Roman"/>
          <w:sz w:val="24"/>
          <w:szCs w:val="24"/>
        </w:rPr>
        <w:t>% исполнения к плану на год.)</w:t>
      </w:r>
      <w:r w:rsidR="00F658D9">
        <w:rPr>
          <w:rFonts w:ascii="Times New Roman" w:hAnsi="Times New Roman" w:cs="Times New Roman"/>
          <w:sz w:val="24"/>
          <w:szCs w:val="24"/>
        </w:rPr>
        <w:t xml:space="preserve">. Благоустройство – </w:t>
      </w:r>
      <w:r w:rsidR="006D693A">
        <w:rPr>
          <w:rFonts w:ascii="Times New Roman" w:hAnsi="Times New Roman" w:cs="Times New Roman"/>
          <w:sz w:val="24"/>
          <w:szCs w:val="24"/>
        </w:rPr>
        <w:t>368367,00</w:t>
      </w:r>
      <w:r w:rsidR="00F658D9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6D693A">
        <w:rPr>
          <w:rFonts w:ascii="Times New Roman" w:hAnsi="Times New Roman" w:cs="Times New Roman"/>
          <w:sz w:val="24"/>
          <w:szCs w:val="24"/>
        </w:rPr>
        <w:t>35,93</w:t>
      </w:r>
      <w:r w:rsidR="005A6D11">
        <w:rPr>
          <w:rFonts w:ascii="Times New Roman" w:hAnsi="Times New Roman" w:cs="Times New Roman"/>
          <w:sz w:val="24"/>
          <w:szCs w:val="24"/>
        </w:rPr>
        <w:t>%)</w:t>
      </w:r>
      <w:r w:rsidR="006D693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04A13">
        <w:rPr>
          <w:rFonts w:ascii="Times New Roman" w:hAnsi="Times New Roman" w:cs="Times New Roman"/>
          <w:sz w:val="24"/>
          <w:szCs w:val="24"/>
        </w:rPr>
        <w:t xml:space="preserve"> Вопросы в области охраны окружающей среды – 1194,68 рублей, что составляет 1,18 % исполнения к плану на год.  </w:t>
      </w: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33031"/>
    <w:rsid w:val="00060054"/>
    <w:rsid w:val="000755B6"/>
    <w:rsid w:val="00083455"/>
    <w:rsid w:val="00085243"/>
    <w:rsid w:val="000A7B0C"/>
    <w:rsid w:val="000C516B"/>
    <w:rsid w:val="001323CD"/>
    <w:rsid w:val="001524F9"/>
    <w:rsid w:val="00162F15"/>
    <w:rsid w:val="00164DD7"/>
    <w:rsid w:val="00175A54"/>
    <w:rsid w:val="001805CF"/>
    <w:rsid w:val="00180E68"/>
    <w:rsid w:val="00187E52"/>
    <w:rsid w:val="001C0870"/>
    <w:rsid w:val="001C1511"/>
    <w:rsid w:val="001D7939"/>
    <w:rsid w:val="001E197E"/>
    <w:rsid w:val="002067B6"/>
    <w:rsid w:val="002130C6"/>
    <w:rsid w:val="0021789F"/>
    <w:rsid w:val="002351EB"/>
    <w:rsid w:val="00235AC8"/>
    <w:rsid w:val="002402E1"/>
    <w:rsid w:val="00255B00"/>
    <w:rsid w:val="00260302"/>
    <w:rsid w:val="00261DD2"/>
    <w:rsid w:val="00291281"/>
    <w:rsid w:val="00291839"/>
    <w:rsid w:val="002C64C8"/>
    <w:rsid w:val="002C7D18"/>
    <w:rsid w:val="002F1C73"/>
    <w:rsid w:val="00307A20"/>
    <w:rsid w:val="003250D6"/>
    <w:rsid w:val="00325405"/>
    <w:rsid w:val="00325490"/>
    <w:rsid w:val="003274DB"/>
    <w:rsid w:val="00334AB3"/>
    <w:rsid w:val="00337CD4"/>
    <w:rsid w:val="00352A2F"/>
    <w:rsid w:val="00380415"/>
    <w:rsid w:val="003B2C3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A20DF"/>
    <w:rsid w:val="005A6D11"/>
    <w:rsid w:val="005B40B4"/>
    <w:rsid w:val="005F05C2"/>
    <w:rsid w:val="00601B83"/>
    <w:rsid w:val="00607FA7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6E20"/>
    <w:rsid w:val="006C200B"/>
    <w:rsid w:val="006D693A"/>
    <w:rsid w:val="006F27C5"/>
    <w:rsid w:val="006F7B62"/>
    <w:rsid w:val="00700BF5"/>
    <w:rsid w:val="00701CDA"/>
    <w:rsid w:val="00704A13"/>
    <w:rsid w:val="00716809"/>
    <w:rsid w:val="00736E4E"/>
    <w:rsid w:val="00740894"/>
    <w:rsid w:val="0076132F"/>
    <w:rsid w:val="007765EA"/>
    <w:rsid w:val="00787669"/>
    <w:rsid w:val="00791EB4"/>
    <w:rsid w:val="007A1E75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FF4"/>
    <w:rsid w:val="00877C91"/>
    <w:rsid w:val="00886CA5"/>
    <w:rsid w:val="008A717B"/>
    <w:rsid w:val="008B2167"/>
    <w:rsid w:val="008C00C2"/>
    <w:rsid w:val="008E791F"/>
    <w:rsid w:val="008F6AEA"/>
    <w:rsid w:val="009079FF"/>
    <w:rsid w:val="00920897"/>
    <w:rsid w:val="00923F30"/>
    <w:rsid w:val="00944B82"/>
    <w:rsid w:val="009533EC"/>
    <w:rsid w:val="00961BFB"/>
    <w:rsid w:val="00991A82"/>
    <w:rsid w:val="009A6D0D"/>
    <w:rsid w:val="009B205D"/>
    <w:rsid w:val="009C503A"/>
    <w:rsid w:val="009D12E0"/>
    <w:rsid w:val="009D2C32"/>
    <w:rsid w:val="009F34D0"/>
    <w:rsid w:val="00A0344F"/>
    <w:rsid w:val="00A34059"/>
    <w:rsid w:val="00A40F40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4FB"/>
    <w:rsid w:val="00C2172D"/>
    <w:rsid w:val="00C63A03"/>
    <w:rsid w:val="00C649B6"/>
    <w:rsid w:val="00C74D8A"/>
    <w:rsid w:val="00CA03E8"/>
    <w:rsid w:val="00CA2A3A"/>
    <w:rsid w:val="00CD4DDE"/>
    <w:rsid w:val="00CF015F"/>
    <w:rsid w:val="00CF5C2B"/>
    <w:rsid w:val="00D16D87"/>
    <w:rsid w:val="00D20124"/>
    <w:rsid w:val="00D31B5E"/>
    <w:rsid w:val="00D50077"/>
    <w:rsid w:val="00D50BE7"/>
    <w:rsid w:val="00D66698"/>
    <w:rsid w:val="00D76889"/>
    <w:rsid w:val="00D82A4D"/>
    <w:rsid w:val="00D85249"/>
    <w:rsid w:val="00D86CF7"/>
    <w:rsid w:val="00D9116C"/>
    <w:rsid w:val="00D9156F"/>
    <w:rsid w:val="00D92C52"/>
    <w:rsid w:val="00D93C62"/>
    <w:rsid w:val="00DB29F9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58D9"/>
    <w:rsid w:val="00F6723F"/>
    <w:rsid w:val="00F7110B"/>
    <w:rsid w:val="00FA015A"/>
    <w:rsid w:val="00FC46FD"/>
    <w:rsid w:val="00FD6F4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  <w15:docId w15:val="{2C6655DA-38EC-4624-B81C-385DA121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4</cp:revision>
  <cp:lastPrinted>2019-06-13T04:02:00Z</cp:lastPrinted>
  <dcterms:created xsi:type="dcterms:W3CDTF">2021-07-15T05:39:00Z</dcterms:created>
  <dcterms:modified xsi:type="dcterms:W3CDTF">2021-07-15T05:48:00Z</dcterms:modified>
</cp:coreProperties>
</file>